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rHeight w:val="2303" w:hRule="atLeast"/>
          <w:tblHeader w:val="0"/>
        </w:trPr>
        <w:tc>
          <w:tcPr/>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color w:val="028bff"/>
                <w:sz w:val="18"/>
                <w:szCs w:val="18"/>
              </w:rPr>
              <w:drawing>
                <wp:inline distB="0" distT="0" distL="0" distR="0">
                  <wp:extent cx="1364615" cy="1519555"/>
                  <wp:effectExtent b="0" l="0" r="0" t="0"/>
                  <wp:docPr descr="Churchland Soccer League" id="1" name="image1.png"/>
                  <a:graphic>
                    <a:graphicData uri="http://schemas.openxmlformats.org/drawingml/2006/picture">
                      <pic:pic>
                        <pic:nvPicPr>
                          <pic:cNvPr descr="Churchland Soccer League" id="0" name="image1.png"/>
                          <pic:cNvPicPr preferRelativeResize="0"/>
                        </pic:nvPicPr>
                        <pic:blipFill>
                          <a:blip r:embed="rId6"/>
                          <a:srcRect b="0" l="0" r="0" t="0"/>
                          <a:stretch>
                            <a:fillRect/>
                          </a:stretch>
                        </pic:blipFill>
                        <pic:spPr>
                          <a:xfrm>
                            <a:off x="0" y="0"/>
                            <a:ext cx="1364615" cy="1519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Churchland Soccer League </w:t>
            </w:r>
          </w:p>
          <w:p w:rsidR="00000000" w:rsidDel="00000000" w:rsidP="00000000" w:rsidRDefault="00000000" w:rsidRPr="00000000" w14:paraId="0000000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32"/>
                <w:szCs w:val="32"/>
                <w:rtl w:val="0"/>
              </w:rPr>
              <w:t xml:space="preserve">Position Description</w:t>
            </w: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Staff Position: Facilitator Coordinator</w:t>
            </w:r>
          </w:p>
          <w:p w:rsidR="00000000" w:rsidDel="00000000" w:rsidP="00000000" w:rsidRDefault="00000000" w:rsidRPr="00000000" w14:paraId="00000007">
            <w:pPr>
              <w:spacing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Revised 2025</w:t>
            </w:r>
          </w:p>
        </w:tc>
      </w:tr>
    </w:tbl>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CSL MISSION</w:t>
      </w:r>
    </w:p>
    <w:p w:rsidR="00000000" w:rsidDel="00000000" w:rsidP="00000000" w:rsidRDefault="00000000" w:rsidRPr="00000000" w14:paraId="0000000A">
      <w:pPr>
        <w:widowControl w:val="0"/>
        <w:spacing w:line="240"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mission of Churchland Soccer League (CSL) is to provide access to amateur and semi-pro soccer, for youth and adults.  CSL shall promote soccer to players and parents, and aid in the education and development of soccer players, coaches, referees, and related volunteers.</w:t>
      </w:r>
      <w:r w:rsidDel="00000000" w:rsidR="00000000" w:rsidRPr="00000000">
        <w:rPr>
          <w:rtl w:val="0"/>
        </w:rPr>
      </w:r>
    </w:p>
    <w:p w:rsidR="00000000" w:rsidDel="00000000" w:rsidP="00000000" w:rsidRDefault="00000000" w:rsidRPr="00000000" w14:paraId="0000000B">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EXPECTATIONS OF STAFF POSITIONS</w:t>
      </w:r>
    </w:p>
    <w:p w:rsidR="00000000" w:rsidDel="00000000" w:rsidP="00000000" w:rsidRDefault="00000000" w:rsidRPr="00000000" w14:paraId="0000000D">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are responsible for specific operational functions of the Churchland Soccer League.  Staff are expected to:</w:t>
      </w:r>
    </w:p>
    <w:p w:rsidR="00000000" w:rsidDel="00000000" w:rsidP="00000000" w:rsidRDefault="00000000" w:rsidRPr="00000000" w14:paraId="0000000E">
      <w:pPr>
        <w:widowControl w:val="0"/>
        <w:numPr>
          <w:ilvl w:val="0"/>
          <w:numId w:val="3"/>
        </w:numPr>
        <w:spacing w:after="0" w:afterAutospacing="0"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 functions of their position are executed expertly</w:t>
      </w:r>
    </w:p>
    <w:p w:rsidR="00000000" w:rsidDel="00000000" w:rsidP="00000000" w:rsidRDefault="00000000" w:rsidRPr="00000000" w14:paraId="0000000F">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collaboratively and communicate effectively with Board members, League members, coaches, parents, and players</w:t>
      </w:r>
    </w:p>
    <w:p w:rsidR="00000000" w:rsidDel="00000000" w:rsidP="00000000" w:rsidRDefault="00000000" w:rsidRPr="00000000" w14:paraId="00000010">
      <w:pPr>
        <w:widowControl w:val="0"/>
        <w:numPr>
          <w:ilvl w:val="0"/>
          <w:numId w:val="3"/>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 the League in a professional, knowledgeable manner at all times</w:t>
      </w:r>
    </w:p>
    <w:p w:rsidR="00000000" w:rsidDel="00000000" w:rsidP="00000000" w:rsidRDefault="00000000" w:rsidRPr="00000000" w14:paraId="00000011">
      <w:pPr>
        <w:widowControl w:val="0"/>
        <w:numPr>
          <w:ilvl w:val="0"/>
          <w:numId w:val="3"/>
        </w:numPr>
        <w:spacing w:after="24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and maintain good working relationships</w:t>
      </w:r>
    </w:p>
    <w:p w:rsidR="00000000" w:rsidDel="00000000" w:rsidP="00000000" w:rsidRDefault="00000000" w:rsidRPr="00000000" w14:paraId="00000012">
      <w:pPr>
        <w:widowControl w:val="0"/>
        <w:spacing w:line="244.0690040588379" w:lineRule="auto"/>
        <w:ind w:left="0.240020751953125" w:right="7.440185546875" w:firstLine="14.88006591796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staff are expected to participate in three additional broad duties:</w:t>
      </w:r>
    </w:p>
    <w:p w:rsidR="00000000" w:rsidDel="00000000" w:rsidP="00000000" w:rsidRDefault="00000000" w:rsidRPr="00000000" w14:paraId="00000013">
      <w:pPr>
        <w:widowControl w:val="0"/>
        <w:numPr>
          <w:ilvl w:val="0"/>
          <w:numId w:val="4"/>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Care: pay attention to CSL’s activities and operations</w:t>
      </w:r>
    </w:p>
    <w:p w:rsidR="00000000" w:rsidDel="00000000" w:rsidP="00000000" w:rsidRDefault="00000000" w:rsidRPr="00000000" w14:paraId="00000014">
      <w:pPr>
        <w:widowControl w:val="0"/>
        <w:numPr>
          <w:ilvl w:val="1"/>
          <w:numId w:val="4"/>
        </w:numPr>
        <w:spacing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 the organization’s mission, policies, programs, and needs</w:t>
      </w:r>
    </w:p>
    <w:p w:rsidR="00000000" w:rsidDel="00000000" w:rsidP="00000000" w:rsidRDefault="00000000" w:rsidRPr="00000000" w14:paraId="00000015">
      <w:pPr>
        <w:widowControl w:val="0"/>
        <w:numPr>
          <w:ilvl w:val="0"/>
          <w:numId w:val="4"/>
        </w:numPr>
        <w:spacing w:line="244.0690040588379" w:lineRule="auto"/>
        <w:ind w:left="72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Loyalty: put the interests of CSL before personal and professional interests</w:t>
      </w:r>
    </w:p>
    <w:p w:rsidR="00000000" w:rsidDel="00000000" w:rsidP="00000000" w:rsidRDefault="00000000" w:rsidRPr="00000000" w14:paraId="00000016">
      <w:pPr>
        <w:widowControl w:val="0"/>
        <w:numPr>
          <w:ilvl w:val="1"/>
          <w:numId w:val="4"/>
        </w:numPr>
        <w:spacing w:after="0" w:afterAutospacing="0" w:line="244.0690040588379" w:lineRule="auto"/>
        <w:ind w:left="1440" w:right="7.44018554687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serve as active advocates and ambassadors for the organization</w:t>
      </w:r>
    </w:p>
    <w:p w:rsidR="00000000" w:rsidDel="00000000" w:rsidP="00000000" w:rsidRDefault="00000000" w:rsidRPr="00000000" w14:paraId="00000017">
      <w:pPr>
        <w:widowControl w:val="0"/>
        <w:numPr>
          <w:ilvl w:val="1"/>
          <w:numId w:val="4"/>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 an annual conflict-of-interest disclosure and update it during the year if necessary, as well as disclose potential conflicts before meetings and actual conflicts during meetings </w:t>
      </w:r>
    </w:p>
    <w:p w:rsidR="00000000" w:rsidDel="00000000" w:rsidP="00000000" w:rsidRDefault="00000000" w:rsidRPr="00000000" w14:paraId="00000018">
      <w:pPr>
        <w:widowControl w:val="0"/>
        <w:numPr>
          <w:ilvl w:val="1"/>
          <w:numId w:val="4"/>
        </w:numPr>
        <w:shd w:fill="ffffff" w:val="clea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confidentiality about all internal matters of CSL</w:t>
      </w:r>
    </w:p>
    <w:p w:rsidR="00000000" w:rsidDel="00000000" w:rsidP="00000000" w:rsidRDefault="00000000" w:rsidRPr="00000000" w14:paraId="00000019">
      <w:pPr>
        <w:widowControl w:val="0"/>
        <w:numPr>
          <w:ilvl w:val="0"/>
          <w:numId w:val="4"/>
        </w:numPr>
        <w:spacing w:after="0" w:afterAutospacing="0" w:before="0" w:beforeAutospacing="0" w:line="244.069004058837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Duty of Obedience: comply with applicable federal/state/local laws; adhere to CSL bylaws; remain guardians of the mission</w:t>
      </w:r>
    </w:p>
    <w:p w:rsidR="00000000" w:rsidDel="00000000" w:rsidP="00000000" w:rsidRDefault="00000000" w:rsidRPr="00000000" w14:paraId="0000001A">
      <w:pPr>
        <w:widowControl w:val="0"/>
        <w:numPr>
          <w:ilvl w:val="1"/>
          <w:numId w:val="4"/>
        </w:numPr>
        <w:spacing w:after="0" w:afterAutospacing="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for, attend, and conscientiously participate in board meetings</w:t>
      </w:r>
    </w:p>
    <w:p w:rsidR="00000000" w:rsidDel="00000000" w:rsidP="00000000" w:rsidRDefault="00000000" w:rsidRPr="00000000" w14:paraId="0000001B">
      <w:pPr>
        <w:widowControl w:val="0"/>
        <w:numPr>
          <w:ilvl w:val="1"/>
          <w:numId w:val="4"/>
        </w:numPr>
        <w:spacing w:after="240" w:before="0" w:beforeAutospacing="0" w:line="244.069004058837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01C">
      <w:pPr>
        <w:widowControl w:val="0"/>
        <w:spacing w:line="240" w:lineRule="auto"/>
        <w:ind w:left="0.960006713867187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OF THE FACILITATOR COORDINATOR</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Facilitator Coordinator is a staff position that reports to the Vice President of Administration.  The Facilitator Coordinator has primary responsibility to schedule facilitators for Recreation and Development Academy Program (DAP) games played at CSL according to the guidance and authority of the Board of Directors.</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line="244.0690040588379" w:lineRule="auto"/>
        <w:ind w:left="0.240020751953125" w:right="7.440185546875" w:firstLine="14.88006591796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Specific Duties of the Facilitator Coordinator:</w:t>
      </w: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0">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General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1">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facilitator training and quality.  Schedule Facilitator Training sessions with the Technical Director before both the Fall and Spring seasons begin.  </w:t>
      </w:r>
    </w:p>
    <w:p w:rsidR="00000000" w:rsidDel="00000000" w:rsidP="00000000" w:rsidRDefault="00000000" w:rsidRPr="00000000" w14:paraId="00000022">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with the Recreation Commissioner and Technical Director regarding rules and schedules.  Work alongside the Recreational Commissioner to set game schedules for both Fall and Spring Recreational and InterLeague seasons.</w:t>
      </w:r>
    </w:p>
    <w:p w:rsidR="00000000" w:rsidDel="00000000" w:rsidP="00000000" w:rsidRDefault="00000000" w:rsidRPr="00000000" w14:paraId="00000023">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facilitators for games.  Schedule all Facilitators for ALL Recreational Matches for the following age groups:  U3/4, U5, U6, U7 and U8.</w:t>
      </w:r>
    </w:p>
    <w:p w:rsidR="00000000" w:rsidDel="00000000" w:rsidP="00000000" w:rsidRDefault="00000000" w:rsidRPr="00000000" w14:paraId="00000024">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Works with any Assignors/Organizations with which CSL participates.  Work with and send the InterLeague schedule to the referee assignor to assign referees for all U9/10 and U11/12 InterLeague matches.  InterLeague play includes Churchland Soccer League, Western Branch Soccer Club, Portsmouth Catholic School, and any other clubs willing to partner with CSL.</w:t>
      </w:r>
    </w:p>
    <w:p w:rsidR="00000000" w:rsidDel="00000000" w:rsidP="00000000" w:rsidRDefault="00000000" w:rsidRPr="00000000" w14:paraId="00000025">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Interface with coaches to resolve any facilitator issues.  </w:t>
      </w:r>
    </w:p>
    <w:p w:rsidR="00000000" w:rsidDel="00000000" w:rsidP="00000000" w:rsidRDefault="00000000" w:rsidRPr="00000000" w14:paraId="00000026">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Meetings</w:t>
      </w:r>
      <w:r w:rsidDel="00000000" w:rsidR="00000000" w:rsidRPr="00000000">
        <w:rPr>
          <w:rFonts w:ascii="Calibri" w:cs="Calibri" w:eastAsia="Calibri" w:hAnsi="Calibri"/>
          <w:sz w:val="24"/>
          <w:szCs w:val="24"/>
          <w:rtl w:val="0"/>
        </w:rPr>
        <w:t xml:space="preserve">: Attend all meetings of the League, as well as annual, special, and general meetings of the membership. </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Staff Duty</w:t>
      </w:r>
      <w:r w:rsidDel="00000000" w:rsidR="00000000" w:rsidRPr="00000000">
        <w:rPr>
          <w:rFonts w:ascii="Calibri" w:cs="Calibri" w:eastAsia="Calibri" w:hAnsi="Calibri"/>
          <w:sz w:val="24"/>
          <w:szCs w:val="24"/>
          <w:rtl w:val="0"/>
        </w:rPr>
        <w:t xml:space="preserve">: Assist in performing board duty, as requested and as scheduled.  Staff Duty includes:</w:t>
      </w:r>
    </w:p>
    <w:p w:rsidR="00000000" w:rsidDel="00000000" w:rsidP="00000000" w:rsidRDefault="00000000" w:rsidRPr="00000000" w14:paraId="00000028">
      <w:pPr>
        <w:widowControl w:val="0"/>
        <w:numPr>
          <w:ilvl w:val="1"/>
          <w:numId w:val="1"/>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Helping and/or assisting in concessions. </w:t>
      </w:r>
    </w:p>
    <w:p w:rsidR="00000000" w:rsidDel="00000000" w:rsidP="00000000" w:rsidRDefault="00000000" w:rsidRPr="00000000" w14:paraId="00000029">
      <w:pPr>
        <w:widowControl w:val="0"/>
        <w:numPr>
          <w:ilvl w:val="1"/>
          <w:numId w:val="1"/>
        </w:numPr>
        <w:spacing w:line="240" w:lineRule="auto"/>
        <w:ind w:left="1440" w:right="112.901611328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available and visible for questions and answers from parents, players, coaches, facilitators, or any others as related to CSL. </w:t>
      </w:r>
    </w:p>
    <w:p w:rsidR="00000000" w:rsidDel="00000000" w:rsidP="00000000" w:rsidRDefault="00000000" w:rsidRPr="00000000" w14:paraId="0000002A">
      <w:pPr>
        <w:widowControl w:val="0"/>
        <w:numPr>
          <w:ilvl w:val="1"/>
          <w:numId w:val="1"/>
        </w:numPr>
        <w:spacing w:line="240" w:lineRule="auto"/>
        <w:ind w:left="1440" w:right="404.8840332031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Having knowledge of field usage, schedules, and facilitators during Staff Duty time. </w:t>
      </w:r>
    </w:p>
    <w:p w:rsidR="00000000" w:rsidDel="00000000" w:rsidP="00000000" w:rsidRDefault="00000000" w:rsidRPr="00000000" w14:paraId="0000002B">
      <w:pPr>
        <w:widowControl w:val="0"/>
        <w:numPr>
          <w:ilvl w:val="1"/>
          <w:numId w:val="1"/>
        </w:numPr>
        <w:spacing w:line="240" w:lineRule="auto"/>
        <w:ind w:left="1440" w:right="320.48461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Opening and/or Closing of the fields, building, and concessions if Staff Duty time is scheduled for said time. </w:t>
      </w:r>
    </w:p>
    <w:p w:rsidR="00000000" w:rsidDel="00000000" w:rsidP="00000000" w:rsidRDefault="00000000" w:rsidRPr="00000000" w14:paraId="0000002C">
      <w:pPr>
        <w:widowControl w:val="0"/>
        <w:numPr>
          <w:ilvl w:val="1"/>
          <w:numId w:val="1"/>
        </w:numPr>
        <w:spacing w:line="240" w:lineRule="auto"/>
        <w:ind w:left="144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commitment of 2 hours prior to or after your player’s HOME matches and/or your team’s HOME matches as needed or requested by the Board of Directors and/or President of the Board. </w:t>
      </w:r>
    </w:p>
    <w:p w:rsidR="00000000" w:rsidDel="00000000" w:rsidP="00000000" w:rsidRDefault="00000000" w:rsidRPr="00000000" w14:paraId="0000002D">
      <w:pPr>
        <w:widowControl w:val="0"/>
        <w:numPr>
          <w:ilvl w:val="0"/>
          <w:numId w:val="2"/>
        </w:numPr>
        <w:spacing w:line="240" w:lineRule="auto"/>
        <w:ind w:left="720" w:right="137.203369140625"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Term of Service</w:t>
      </w:r>
      <w:r w:rsidDel="00000000" w:rsidR="00000000" w:rsidRPr="00000000">
        <w:rPr>
          <w:rFonts w:ascii="Calibri" w:cs="Calibri" w:eastAsia="Calibri" w:hAnsi="Calibri"/>
          <w:sz w:val="24"/>
          <w:szCs w:val="24"/>
          <w:rtl w:val="0"/>
        </w:rPr>
        <w:t xml:space="preserve">:  The term of service shall be one year, but not more than two (2) years consecutively in the same position.</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w:t>
    </w:r>
  </w:p>
  <w:p w:rsidR="00000000" w:rsidDel="00000000" w:rsidP="00000000" w:rsidRDefault="00000000" w:rsidRPr="00000000" w14:paraId="0000002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Facilitator Coordinator PD</w:t>
      <w:tab/>
      <w:tab/>
      <w:t xml:space="preserve">Revised 2025</w:t>
      <w:tab/>
      <w:tab/>
      <w:tab/>
      <w:t xml:space="preserve">  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